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0418BC" w14:textId="77777777" w:rsidR="009F0F47" w:rsidRDefault="009F0F47" w:rsidP="00734C3E">
      <w:pPr>
        <w:pBdr>
          <w:bottom w:val="single" w:sz="6" w:space="1" w:color="auto"/>
        </w:pBdr>
        <w:jc w:val="both"/>
        <w:rPr>
          <w:rFonts w:cstheme="minorHAnsi"/>
          <w:b/>
          <w:color w:val="1F1F1F"/>
          <w:shd w:val="clear" w:color="auto" w:fill="FFFFFF"/>
        </w:rPr>
      </w:pPr>
    </w:p>
    <w:p w14:paraId="6C0F31E2" w14:textId="6D005465" w:rsidR="00CD61C1" w:rsidRPr="009F0F47" w:rsidRDefault="009F0F47" w:rsidP="00734C3E">
      <w:pPr>
        <w:pBdr>
          <w:bottom w:val="single" w:sz="6" w:space="1" w:color="auto"/>
        </w:pBdr>
        <w:jc w:val="both"/>
        <w:rPr>
          <w:rFonts w:cstheme="minorHAnsi"/>
          <w:b/>
          <w:color w:val="1F1F1F"/>
          <w:shd w:val="clear" w:color="auto" w:fill="FFFFFF"/>
        </w:rPr>
      </w:pPr>
      <w:r w:rsidRPr="009F0F47">
        <w:rPr>
          <w:rFonts w:cstheme="minorHAnsi"/>
          <w:b/>
          <w:color w:val="1F1F1F"/>
          <w:shd w:val="clear" w:color="auto" w:fill="FFFFFF"/>
        </w:rPr>
        <w:t>Basın Bülteni</w:t>
      </w:r>
      <w:r w:rsidRPr="009F0F47">
        <w:rPr>
          <w:rFonts w:cstheme="minorHAnsi"/>
          <w:b/>
          <w:color w:val="1F1F1F"/>
          <w:shd w:val="clear" w:color="auto" w:fill="FFFFFF"/>
        </w:rPr>
        <w:tab/>
      </w:r>
      <w:r w:rsidRPr="009F0F47">
        <w:rPr>
          <w:rFonts w:cstheme="minorHAnsi"/>
          <w:b/>
          <w:color w:val="1F1F1F"/>
          <w:shd w:val="clear" w:color="auto" w:fill="FFFFFF"/>
        </w:rPr>
        <w:tab/>
      </w:r>
      <w:r w:rsidRPr="009F0F47">
        <w:rPr>
          <w:rFonts w:cstheme="minorHAnsi"/>
          <w:b/>
          <w:color w:val="1F1F1F"/>
          <w:shd w:val="clear" w:color="auto" w:fill="FFFFFF"/>
        </w:rPr>
        <w:tab/>
      </w:r>
      <w:r w:rsidRPr="009F0F47">
        <w:rPr>
          <w:rFonts w:cstheme="minorHAnsi"/>
          <w:b/>
          <w:color w:val="1F1F1F"/>
          <w:shd w:val="clear" w:color="auto" w:fill="FFFFFF"/>
        </w:rPr>
        <w:tab/>
      </w:r>
      <w:r w:rsidRPr="009F0F47">
        <w:rPr>
          <w:rFonts w:cstheme="minorHAnsi"/>
          <w:b/>
          <w:color w:val="1F1F1F"/>
          <w:shd w:val="clear" w:color="auto" w:fill="FFFFFF"/>
        </w:rPr>
        <w:tab/>
      </w:r>
      <w:r w:rsidRPr="009F0F47">
        <w:rPr>
          <w:rFonts w:cstheme="minorHAnsi"/>
          <w:b/>
          <w:color w:val="1F1F1F"/>
          <w:shd w:val="clear" w:color="auto" w:fill="FFFFFF"/>
        </w:rPr>
        <w:tab/>
      </w:r>
      <w:r w:rsidRPr="009F0F47">
        <w:rPr>
          <w:rFonts w:cstheme="minorHAnsi"/>
          <w:b/>
          <w:color w:val="1F1F1F"/>
          <w:shd w:val="clear" w:color="auto" w:fill="FFFFFF"/>
        </w:rPr>
        <w:tab/>
      </w:r>
      <w:r w:rsidRPr="009F0F47">
        <w:rPr>
          <w:rFonts w:cstheme="minorHAnsi"/>
          <w:b/>
          <w:color w:val="1F1F1F"/>
          <w:shd w:val="clear" w:color="auto" w:fill="FFFFFF"/>
        </w:rPr>
        <w:tab/>
      </w:r>
      <w:r w:rsidRPr="009F0F47">
        <w:rPr>
          <w:rFonts w:cstheme="minorHAnsi"/>
          <w:b/>
          <w:color w:val="1F1F1F"/>
          <w:shd w:val="clear" w:color="auto" w:fill="FFFFFF"/>
        </w:rPr>
        <w:tab/>
        <w:t xml:space="preserve">              </w:t>
      </w:r>
      <w:r w:rsidR="0017553A">
        <w:rPr>
          <w:rFonts w:cstheme="minorHAnsi"/>
          <w:b/>
          <w:color w:val="1F1F1F"/>
          <w:shd w:val="clear" w:color="auto" w:fill="FFFFFF"/>
        </w:rPr>
        <w:t>19</w:t>
      </w:r>
      <w:r w:rsidRPr="009F0F47">
        <w:rPr>
          <w:rFonts w:cstheme="minorHAnsi"/>
          <w:b/>
          <w:color w:val="1F1F1F"/>
          <w:shd w:val="clear" w:color="auto" w:fill="FFFFFF"/>
        </w:rPr>
        <w:t xml:space="preserve"> Aralık 2023</w:t>
      </w:r>
    </w:p>
    <w:p w14:paraId="69E9EE7D" w14:textId="77777777" w:rsidR="009F0F47" w:rsidRDefault="009F0F47" w:rsidP="00734C3E">
      <w:pPr>
        <w:jc w:val="both"/>
        <w:rPr>
          <w:rFonts w:cstheme="minorHAnsi"/>
          <w:color w:val="1F1F1F"/>
          <w:shd w:val="clear" w:color="auto" w:fill="FFFFFF"/>
        </w:rPr>
      </w:pPr>
    </w:p>
    <w:p w14:paraId="0C270308" w14:textId="77777777" w:rsidR="00E31FE0" w:rsidRDefault="00E31FE0" w:rsidP="00E31FE0">
      <w:pPr>
        <w:spacing w:after="0"/>
        <w:jc w:val="center"/>
        <w:rPr>
          <w:rFonts w:cstheme="minorHAnsi"/>
          <w:b/>
          <w:sz w:val="28"/>
          <w:szCs w:val="28"/>
          <w:shd w:val="clear" w:color="auto" w:fill="FFFFFF"/>
        </w:rPr>
      </w:pPr>
      <w:r w:rsidRPr="00815038">
        <w:rPr>
          <w:rFonts w:cstheme="minorHAnsi"/>
          <w:b/>
          <w:sz w:val="28"/>
          <w:szCs w:val="28"/>
          <w:shd w:val="clear" w:color="auto" w:fill="FFFFFF"/>
        </w:rPr>
        <w:t xml:space="preserve">Aydem Yenilenebilir Enerji, Söke'deki </w:t>
      </w:r>
      <w:r>
        <w:rPr>
          <w:rFonts w:cstheme="minorHAnsi"/>
          <w:b/>
          <w:sz w:val="28"/>
          <w:szCs w:val="28"/>
          <w:shd w:val="clear" w:color="auto" w:fill="FFFFFF"/>
        </w:rPr>
        <w:t>RES</w:t>
      </w:r>
      <w:r w:rsidRPr="00815038">
        <w:rPr>
          <w:rFonts w:cstheme="minorHAnsi"/>
          <w:b/>
          <w:sz w:val="28"/>
          <w:szCs w:val="28"/>
          <w:shd w:val="clear" w:color="auto" w:fill="FFFFFF"/>
        </w:rPr>
        <w:t xml:space="preserve"> Gücünü </w:t>
      </w:r>
      <w:r>
        <w:rPr>
          <w:rFonts w:cstheme="minorHAnsi"/>
          <w:b/>
          <w:sz w:val="28"/>
          <w:szCs w:val="28"/>
          <w:shd w:val="clear" w:color="auto" w:fill="FFFFFF"/>
        </w:rPr>
        <w:t>iki yeni türbinle</w:t>
      </w:r>
    </w:p>
    <w:p w14:paraId="4FAC0327" w14:textId="77777777" w:rsidR="00E31FE0" w:rsidRPr="00815038" w:rsidRDefault="00E31FE0" w:rsidP="00E31FE0">
      <w:pPr>
        <w:spacing w:after="0"/>
        <w:jc w:val="center"/>
        <w:rPr>
          <w:rFonts w:cstheme="minorHAnsi"/>
          <w:b/>
          <w:sz w:val="28"/>
          <w:szCs w:val="28"/>
          <w:shd w:val="clear" w:color="auto" w:fill="FFFFFF"/>
        </w:rPr>
      </w:pPr>
      <w:r w:rsidRPr="00815038">
        <w:rPr>
          <w:rFonts w:cstheme="minorHAnsi"/>
          <w:b/>
          <w:sz w:val="28"/>
          <w:szCs w:val="28"/>
          <w:shd w:val="clear" w:color="auto" w:fill="FFFFFF"/>
        </w:rPr>
        <w:t xml:space="preserve">57 MW'a </w:t>
      </w:r>
      <w:r>
        <w:rPr>
          <w:rFonts w:cstheme="minorHAnsi"/>
          <w:b/>
          <w:sz w:val="28"/>
          <w:szCs w:val="28"/>
          <w:shd w:val="clear" w:color="auto" w:fill="FFFFFF"/>
        </w:rPr>
        <w:t>Yükseltti</w:t>
      </w:r>
    </w:p>
    <w:p w14:paraId="1501C051" w14:textId="77777777" w:rsidR="00E31FE0" w:rsidRPr="00815038" w:rsidRDefault="00E31FE0" w:rsidP="00E31FE0">
      <w:pPr>
        <w:spacing w:after="0"/>
        <w:jc w:val="center"/>
        <w:rPr>
          <w:rFonts w:cstheme="minorHAnsi"/>
          <w:b/>
          <w:shd w:val="clear" w:color="auto" w:fill="FFFFFF"/>
        </w:rPr>
      </w:pPr>
    </w:p>
    <w:p w14:paraId="7F3BB266" w14:textId="77777777" w:rsidR="00E31FE0" w:rsidRPr="00815038" w:rsidRDefault="00E31FE0" w:rsidP="00E31FE0">
      <w:pPr>
        <w:jc w:val="center"/>
        <w:rPr>
          <w:rFonts w:cstheme="minorHAnsi"/>
          <w:b/>
          <w:shd w:val="clear" w:color="auto" w:fill="FFFFFF"/>
        </w:rPr>
      </w:pPr>
      <w:r w:rsidRPr="00815038">
        <w:rPr>
          <w:rFonts w:cstheme="minorHAnsi"/>
          <w:b/>
          <w:shd w:val="clear" w:color="auto" w:fill="FFFFFF"/>
        </w:rPr>
        <w:t xml:space="preserve">Türkiye'nin yenilenebilir enerjide öncü şirketi Aydem Yenilenebilir Enerji, Aydın'ın Söke ilçesindeki rüzgâr enerji santralinin (RES) kurulu gücünü </w:t>
      </w:r>
      <w:r>
        <w:rPr>
          <w:rFonts w:cstheme="minorHAnsi"/>
          <w:b/>
          <w:shd w:val="clear" w:color="auto" w:fill="FFFFFF"/>
        </w:rPr>
        <w:t xml:space="preserve">iki </w:t>
      </w:r>
      <w:r w:rsidRPr="00815038">
        <w:rPr>
          <w:rFonts w:cstheme="minorHAnsi"/>
          <w:b/>
          <w:shd w:val="clear" w:color="auto" w:fill="FFFFFF"/>
        </w:rPr>
        <w:t xml:space="preserve">yeni türbinle 57 MW'a </w:t>
      </w:r>
      <w:r>
        <w:rPr>
          <w:rFonts w:cstheme="minorHAnsi"/>
          <w:b/>
          <w:shd w:val="clear" w:color="auto" w:fill="FFFFFF"/>
        </w:rPr>
        <w:t xml:space="preserve">çıkardı. </w:t>
      </w:r>
    </w:p>
    <w:p w14:paraId="3037DE21" w14:textId="77777777" w:rsidR="00E31FE0" w:rsidRPr="00815038" w:rsidRDefault="00E31FE0" w:rsidP="00E31FE0">
      <w:pPr>
        <w:jc w:val="both"/>
        <w:rPr>
          <w:rFonts w:cstheme="minorHAnsi"/>
          <w:shd w:val="clear" w:color="auto" w:fill="FFFFFF"/>
        </w:rPr>
      </w:pPr>
      <w:r w:rsidRPr="00C16F95">
        <w:rPr>
          <w:rFonts w:cstheme="minorHAnsi"/>
          <w:shd w:val="clear" w:color="auto" w:fill="FFFFFF"/>
        </w:rPr>
        <w:t>Sadece yenilenebilir kaynaklardan enerji üreten Türkiye'nin en büyük şirketi Aydem Yenilenebilir Enerji,</w:t>
      </w:r>
      <w:r w:rsidRPr="00815038">
        <w:rPr>
          <w:rFonts w:cstheme="minorHAnsi"/>
          <w:shd w:val="clear" w:color="auto" w:fill="FFFFFF"/>
        </w:rPr>
        <w:t xml:space="preserve"> Söke </w:t>
      </w:r>
      <w:proofErr w:type="spellStart"/>
      <w:r w:rsidRPr="00815038">
        <w:rPr>
          <w:rFonts w:cstheme="minorHAnsi"/>
          <w:shd w:val="clear" w:color="auto" w:fill="FFFFFF"/>
        </w:rPr>
        <w:t>RES’in</w:t>
      </w:r>
      <w:proofErr w:type="spellEnd"/>
      <w:r w:rsidRPr="00815038">
        <w:rPr>
          <w:rFonts w:cstheme="minorHAnsi"/>
          <w:shd w:val="clear" w:color="auto" w:fill="FFFFFF"/>
        </w:rPr>
        <w:t xml:space="preserve"> rüzgâr kapasitesini artırmak amacıyla her biri 6 MW kurulu gücünde olan </w:t>
      </w:r>
      <w:r>
        <w:rPr>
          <w:rFonts w:cstheme="minorHAnsi"/>
          <w:shd w:val="clear" w:color="auto" w:fill="FFFFFF"/>
        </w:rPr>
        <w:t xml:space="preserve">iki </w:t>
      </w:r>
      <w:r w:rsidRPr="00815038">
        <w:rPr>
          <w:rFonts w:cstheme="minorHAnsi"/>
          <w:shd w:val="clear" w:color="auto" w:fill="FFFFFF"/>
        </w:rPr>
        <w:t xml:space="preserve">yeni türbini, </w:t>
      </w:r>
      <w:r>
        <w:rPr>
          <w:rFonts w:cstheme="minorHAnsi"/>
          <w:shd w:val="clear" w:color="auto" w:fill="FFFFFF"/>
        </w:rPr>
        <w:t>B</w:t>
      </w:r>
      <w:r w:rsidRPr="00815038">
        <w:rPr>
          <w:rFonts w:cstheme="minorHAnsi"/>
          <w:shd w:val="clear" w:color="auto" w:fill="FFFFFF"/>
        </w:rPr>
        <w:t xml:space="preserve">akanlık onayı ile devreye alarak enerji üretimine başladı. </w:t>
      </w:r>
    </w:p>
    <w:p w14:paraId="6A516131" w14:textId="08BC8D58" w:rsidR="00E31FE0" w:rsidRDefault="00E31FE0" w:rsidP="00E31FE0">
      <w:pPr>
        <w:jc w:val="both"/>
        <w:rPr>
          <w:rFonts w:cstheme="minorHAnsi"/>
          <w:shd w:val="clear" w:color="auto" w:fill="FFFFFF"/>
        </w:rPr>
      </w:pPr>
      <w:r w:rsidRPr="00815038">
        <w:rPr>
          <w:rFonts w:cstheme="minorHAnsi"/>
          <w:shd w:val="clear" w:color="auto" w:fill="FFFFFF"/>
        </w:rPr>
        <w:t xml:space="preserve">Aydem Yenilenebilir Enerji Genel Müdürü Serdar Marangoz, </w:t>
      </w:r>
      <w:r>
        <w:rPr>
          <w:rFonts w:cstheme="minorHAnsi"/>
          <w:shd w:val="clear" w:color="auto" w:fill="FFFFFF"/>
        </w:rPr>
        <w:t xml:space="preserve">yeni türbinlerin </w:t>
      </w:r>
      <w:r w:rsidRPr="00815038">
        <w:rPr>
          <w:rFonts w:cstheme="minorHAnsi"/>
          <w:shd w:val="clear" w:color="auto" w:fill="FFFFFF"/>
        </w:rPr>
        <w:t xml:space="preserve">kanat çapı bakımından Uşak </w:t>
      </w:r>
      <w:proofErr w:type="spellStart"/>
      <w:r w:rsidRPr="00815038">
        <w:rPr>
          <w:rFonts w:cstheme="minorHAnsi"/>
          <w:shd w:val="clear" w:color="auto" w:fill="FFFFFF"/>
        </w:rPr>
        <w:t>RES'teki</w:t>
      </w:r>
      <w:proofErr w:type="spellEnd"/>
      <w:r w:rsidRPr="00815038">
        <w:rPr>
          <w:rFonts w:cstheme="minorHAnsi"/>
          <w:shd w:val="clear" w:color="auto" w:fill="FFFFFF"/>
        </w:rPr>
        <w:t xml:space="preserve"> gibi Türkiye'de enerji üretimi gerçekleştiren en büyük rüzgâr türbinleri olduğuna dikkat çekerek, "Kanat uzunluğu ile rotor çapı 165 metreye ulaşan toplam 12 MW gücündeki </w:t>
      </w:r>
      <w:r>
        <w:rPr>
          <w:rFonts w:cstheme="minorHAnsi"/>
          <w:shd w:val="clear" w:color="auto" w:fill="FFFFFF"/>
        </w:rPr>
        <w:t xml:space="preserve">iki </w:t>
      </w:r>
      <w:r w:rsidRPr="00815038">
        <w:rPr>
          <w:rFonts w:cstheme="minorHAnsi"/>
          <w:shd w:val="clear" w:color="auto" w:fill="FFFFFF"/>
        </w:rPr>
        <w:t xml:space="preserve">yeni türbinimizin kurulumunu </w:t>
      </w:r>
      <w:r>
        <w:rPr>
          <w:rFonts w:cstheme="minorHAnsi"/>
          <w:shd w:val="clear" w:color="auto" w:fill="FFFFFF"/>
        </w:rPr>
        <w:t xml:space="preserve">üç </w:t>
      </w:r>
      <w:r w:rsidRPr="00815038">
        <w:rPr>
          <w:rFonts w:cstheme="minorHAnsi"/>
          <w:shd w:val="clear" w:color="auto" w:fill="FFFFFF"/>
        </w:rPr>
        <w:t xml:space="preserve">ay gibi kısa bir sürede tamamlayarak </w:t>
      </w:r>
      <w:r>
        <w:rPr>
          <w:rFonts w:cstheme="minorHAnsi"/>
          <w:shd w:val="clear" w:color="auto" w:fill="FFFFFF"/>
        </w:rPr>
        <w:t>B</w:t>
      </w:r>
      <w:r w:rsidRPr="00815038">
        <w:rPr>
          <w:rFonts w:cstheme="minorHAnsi"/>
          <w:shd w:val="clear" w:color="auto" w:fill="FFFFFF"/>
        </w:rPr>
        <w:t xml:space="preserve">akanlık onayının ardından devreye aldık. </w:t>
      </w:r>
      <w:r>
        <w:rPr>
          <w:rFonts w:cstheme="minorHAnsi"/>
          <w:shd w:val="clear" w:color="auto" w:fill="FFFFFF"/>
        </w:rPr>
        <w:t>Y</w:t>
      </w:r>
      <w:r w:rsidRPr="008A722B">
        <w:rPr>
          <w:rFonts w:cstheme="minorHAnsi"/>
          <w:shd w:val="clear" w:color="auto" w:fill="FFFFFF"/>
        </w:rPr>
        <w:t>eni türbinlerle</w:t>
      </w:r>
      <w:r>
        <w:rPr>
          <w:rFonts w:cstheme="minorHAnsi"/>
          <w:shd w:val="clear" w:color="auto" w:fill="FFFFFF"/>
        </w:rPr>
        <w:t xml:space="preserve"> birlikte</w:t>
      </w:r>
      <w:r w:rsidRPr="008A722B">
        <w:rPr>
          <w:rFonts w:cstheme="minorHAnsi"/>
          <w:shd w:val="clear" w:color="auto" w:fill="FFFFFF"/>
        </w:rPr>
        <w:t xml:space="preserve"> 17 türbin</w:t>
      </w:r>
      <w:r>
        <w:rPr>
          <w:rFonts w:cstheme="minorHAnsi"/>
          <w:shd w:val="clear" w:color="auto" w:fill="FFFFFF"/>
        </w:rPr>
        <w:t xml:space="preserve">e </w:t>
      </w:r>
      <w:r w:rsidRPr="008A722B">
        <w:rPr>
          <w:rFonts w:cstheme="minorHAnsi"/>
          <w:shd w:val="clear" w:color="auto" w:fill="FFFFFF"/>
        </w:rPr>
        <w:t>ulaş</w:t>
      </w:r>
      <w:r w:rsidR="00885E23">
        <w:rPr>
          <w:rFonts w:cstheme="minorHAnsi"/>
          <w:shd w:val="clear" w:color="auto" w:fill="FFFFFF"/>
        </w:rPr>
        <w:t xml:space="preserve">an </w:t>
      </w:r>
      <w:r w:rsidRPr="008A722B">
        <w:rPr>
          <w:rFonts w:cstheme="minorHAnsi"/>
          <w:shd w:val="clear" w:color="auto" w:fill="FFFFFF"/>
        </w:rPr>
        <w:t>santralimizin 45 MW</w:t>
      </w:r>
      <w:r>
        <w:rPr>
          <w:rFonts w:cstheme="minorHAnsi"/>
          <w:shd w:val="clear" w:color="auto" w:fill="FFFFFF"/>
        </w:rPr>
        <w:t xml:space="preserve"> olan </w:t>
      </w:r>
      <w:r w:rsidRPr="008A722B">
        <w:rPr>
          <w:rFonts w:cstheme="minorHAnsi"/>
          <w:shd w:val="clear" w:color="auto" w:fill="FFFFFF"/>
        </w:rPr>
        <w:t>kurulu gücü</w:t>
      </w:r>
      <w:r>
        <w:rPr>
          <w:rFonts w:cstheme="minorHAnsi"/>
          <w:shd w:val="clear" w:color="auto" w:fill="FFFFFF"/>
        </w:rPr>
        <w:t xml:space="preserve"> </w:t>
      </w:r>
      <w:r w:rsidRPr="008A722B">
        <w:rPr>
          <w:rFonts w:cstheme="minorHAnsi"/>
          <w:shd w:val="clear" w:color="auto" w:fill="FFFFFF"/>
        </w:rPr>
        <w:t>57 MW'a çıktı.</w:t>
      </w:r>
      <w:r>
        <w:rPr>
          <w:rFonts w:cstheme="minorHAnsi"/>
          <w:shd w:val="clear" w:color="auto" w:fill="FFFFFF"/>
        </w:rPr>
        <w:t xml:space="preserve"> P</w:t>
      </w:r>
      <w:r w:rsidRPr="00815038">
        <w:rPr>
          <w:rFonts w:cstheme="minorHAnsi"/>
          <w:shd w:val="clear" w:color="auto" w:fill="FFFFFF"/>
        </w:rPr>
        <w:t xml:space="preserve">ortföy toplam kurulu gücümüz </w:t>
      </w:r>
      <w:r>
        <w:rPr>
          <w:rFonts w:cstheme="minorHAnsi"/>
          <w:shd w:val="clear" w:color="auto" w:fill="FFFFFF"/>
        </w:rPr>
        <w:t xml:space="preserve">ise </w:t>
      </w:r>
      <w:r w:rsidRPr="00815038">
        <w:rPr>
          <w:rFonts w:cstheme="minorHAnsi"/>
          <w:shd w:val="clear" w:color="auto" w:fill="FFFFFF"/>
        </w:rPr>
        <w:t>1.180 MW’a yükseldi</w:t>
      </w:r>
      <w:r>
        <w:rPr>
          <w:rFonts w:cstheme="minorHAnsi"/>
          <w:shd w:val="clear" w:color="auto" w:fill="FFFFFF"/>
        </w:rPr>
        <w:t xml:space="preserve">” dedi. </w:t>
      </w:r>
      <w:r w:rsidRPr="00815038">
        <w:rPr>
          <w:rFonts w:cstheme="minorHAnsi"/>
          <w:shd w:val="clear" w:color="auto" w:fill="FFFFFF"/>
        </w:rPr>
        <w:t xml:space="preserve"> </w:t>
      </w:r>
      <w:bookmarkStart w:id="0" w:name="_GoBack"/>
      <w:bookmarkEnd w:id="0"/>
    </w:p>
    <w:p w14:paraId="4F0A8066" w14:textId="77777777" w:rsidR="00E31FE0" w:rsidRPr="00080778" w:rsidRDefault="00E31FE0" w:rsidP="00E31FE0">
      <w:pPr>
        <w:spacing w:after="0"/>
        <w:jc w:val="both"/>
        <w:rPr>
          <w:rFonts w:cstheme="minorHAnsi"/>
          <w:b/>
          <w:shd w:val="clear" w:color="auto" w:fill="FFFFFF"/>
        </w:rPr>
      </w:pPr>
      <w:r w:rsidRPr="006306CC">
        <w:rPr>
          <w:rFonts w:cstheme="minorHAnsi"/>
          <w:b/>
          <w:shd w:val="clear" w:color="auto" w:fill="FFFFFF"/>
        </w:rPr>
        <w:t>“</w:t>
      </w:r>
      <w:r w:rsidRPr="00080778">
        <w:rPr>
          <w:rFonts w:cstheme="minorHAnsi"/>
          <w:b/>
          <w:shd w:val="clear" w:color="auto" w:fill="FFFFFF"/>
        </w:rPr>
        <w:t xml:space="preserve">148 bin </w:t>
      </w:r>
      <w:r>
        <w:rPr>
          <w:rFonts w:cstheme="minorHAnsi"/>
          <w:b/>
          <w:shd w:val="clear" w:color="auto" w:fill="FFFFFF"/>
        </w:rPr>
        <w:t>konutun</w:t>
      </w:r>
      <w:r w:rsidRPr="00080778">
        <w:rPr>
          <w:rFonts w:cstheme="minorHAnsi"/>
          <w:b/>
          <w:shd w:val="clear" w:color="auto" w:fill="FFFFFF"/>
        </w:rPr>
        <w:t xml:space="preserve"> e</w:t>
      </w:r>
      <w:r>
        <w:rPr>
          <w:rFonts w:cstheme="minorHAnsi"/>
          <w:b/>
          <w:shd w:val="clear" w:color="auto" w:fill="FFFFFF"/>
        </w:rPr>
        <w:t xml:space="preserve">nerji </w:t>
      </w:r>
      <w:r w:rsidRPr="00080778">
        <w:rPr>
          <w:rFonts w:cstheme="minorHAnsi"/>
          <w:b/>
          <w:shd w:val="clear" w:color="auto" w:fill="FFFFFF"/>
        </w:rPr>
        <w:t>ihtiyacı karşıla</w:t>
      </w:r>
      <w:r>
        <w:rPr>
          <w:rFonts w:cstheme="minorHAnsi"/>
          <w:b/>
          <w:shd w:val="clear" w:color="auto" w:fill="FFFFFF"/>
        </w:rPr>
        <w:t>n</w:t>
      </w:r>
      <w:r w:rsidRPr="00080778">
        <w:rPr>
          <w:rFonts w:cstheme="minorHAnsi"/>
          <w:b/>
          <w:shd w:val="clear" w:color="auto" w:fill="FFFFFF"/>
        </w:rPr>
        <w:t>acak”</w:t>
      </w:r>
    </w:p>
    <w:p w14:paraId="60EC9C99" w14:textId="77777777" w:rsidR="00E31FE0" w:rsidRPr="00815038" w:rsidRDefault="00E31FE0" w:rsidP="00E31FE0">
      <w:pPr>
        <w:spacing w:after="0"/>
        <w:jc w:val="both"/>
        <w:rPr>
          <w:rFonts w:cstheme="minorHAnsi"/>
        </w:rPr>
      </w:pPr>
      <w:r>
        <w:rPr>
          <w:rFonts w:cstheme="minorHAnsi"/>
          <w:shd w:val="clear" w:color="auto" w:fill="FFFFFF"/>
        </w:rPr>
        <w:t xml:space="preserve">Söke </w:t>
      </w:r>
      <w:proofErr w:type="spellStart"/>
      <w:r>
        <w:rPr>
          <w:rFonts w:cstheme="minorHAnsi"/>
          <w:shd w:val="clear" w:color="auto" w:fill="FFFFFF"/>
        </w:rPr>
        <w:t>RES’in</w:t>
      </w:r>
      <w:proofErr w:type="spellEnd"/>
      <w:r w:rsidRPr="00815038">
        <w:rPr>
          <w:rFonts w:cstheme="minorHAnsi"/>
          <w:shd w:val="clear" w:color="auto" w:fill="FFFFFF"/>
        </w:rPr>
        <w:t xml:space="preserve"> </w:t>
      </w:r>
      <w:r>
        <w:rPr>
          <w:rFonts w:cstheme="minorHAnsi"/>
          <w:shd w:val="clear" w:color="auto" w:fill="FFFFFF"/>
        </w:rPr>
        <w:t>y</w:t>
      </w:r>
      <w:r w:rsidRPr="000042E1">
        <w:rPr>
          <w:rFonts w:cstheme="minorHAnsi"/>
          <w:shd w:val="clear" w:color="auto" w:fill="FFFFFF"/>
        </w:rPr>
        <w:t xml:space="preserve">ıllık 228 GWh enerji üretim kapasitesi ile </w:t>
      </w:r>
      <w:r w:rsidRPr="00815038">
        <w:rPr>
          <w:rFonts w:cstheme="minorHAnsi"/>
          <w:shd w:val="clear" w:color="auto" w:fill="FFFFFF"/>
        </w:rPr>
        <w:t xml:space="preserve">148 bin </w:t>
      </w:r>
      <w:r>
        <w:rPr>
          <w:rFonts w:cstheme="minorHAnsi"/>
          <w:shd w:val="clear" w:color="auto" w:fill="FFFFFF"/>
        </w:rPr>
        <w:t>konutun</w:t>
      </w:r>
      <w:r w:rsidRPr="00815038">
        <w:rPr>
          <w:rFonts w:cstheme="minorHAnsi"/>
          <w:shd w:val="clear" w:color="auto" w:fill="FFFFFF"/>
        </w:rPr>
        <w:t xml:space="preserve"> e</w:t>
      </w:r>
      <w:r>
        <w:rPr>
          <w:rFonts w:cstheme="minorHAnsi"/>
          <w:shd w:val="clear" w:color="auto" w:fill="FFFFFF"/>
        </w:rPr>
        <w:t>nerji</w:t>
      </w:r>
      <w:r w:rsidRPr="00815038">
        <w:rPr>
          <w:rFonts w:cstheme="minorHAnsi"/>
          <w:shd w:val="clear" w:color="auto" w:fill="FFFFFF"/>
        </w:rPr>
        <w:t xml:space="preserve"> ihtiyac</w:t>
      </w:r>
      <w:r>
        <w:rPr>
          <w:rFonts w:cstheme="minorHAnsi"/>
          <w:shd w:val="clear" w:color="auto" w:fill="FFFFFF"/>
        </w:rPr>
        <w:t>ını</w:t>
      </w:r>
      <w:r w:rsidRPr="00815038">
        <w:rPr>
          <w:rFonts w:cstheme="minorHAnsi"/>
          <w:shd w:val="clear" w:color="auto" w:fill="FFFFFF"/>
        </w:rPr>
        <w:t xml:space="preserve"> karşıla</w:t>
      </w:r>
      <w:r>
        <w:rPr>
          <w:rFonts w:cstheme="minorHAnsi"/>
          <w:shd w:val="clear" w:color="auto" w:fill="FFFFFF"/>
        </w:rPr>
        <w:t>yacağını belirten Serdar Marangoz, “T</w:t>
      </w:r>
      <w:r w:rsidRPr="00E46314">
        <w:rPr>
          <w:rFonts w:cstheme="minorHAnsi"/>
          <w:shd w:val="clear" w:color="auto" w:fill="FFFFFF"/>
        </w:rPr>
        <w:t>emiz enerji üretimi sayesinde santrali</w:t>
      </w:r>
      <w:r>
        <w:rPr>
          <w:rFonts w:cstheme="minorHAnsi"/>
          <w:shd w:val="clear" w:color="auto" w:fill="FFFFFF"/>
        </w:rPr>
        <w:t>mizin</w:t>
      </w:r>
      <w:r w:rsidRPr="00E46314">
        <w:rPr>
          <w:rFonts w:cstheme="minorHAnsi"/>
          <w:shd w:val="clear" w:color="auto" w:fill="FFFFFF"/>
        </w:rPr>
        <w:t xml:space="preserve"> her yıl absorbe </w:t>
      </w:r>
      <w:r w:rsidRPr="00815038">
        <w:rPr>
          <w:rFonts w:cstheme="minorHAnsi"/>
        </w:rPr>
        <w:t>edeceği</w:t>
      </w:r>
      <w:r>
        <w:rPr>
          <w:rFonts w:cstheme="minorHAnsi"/>
        </w:rPr>
        <w:t xml:space="preserve"> </w:t>
      </w:r>
      <w:r w:rsidRPr="00815038">
        <w:rPr>
          <w:rFonts w:cstheme="minorHAnsi"/>
        </w:rPr>
        <w:t>emisyon miktarı</w:t>
      </w:r>
      <w:r>
        <w:rPr>
          <w:rFonts w:cstheme="minorHAnsi"/>
        </w:rPr>
        <w:t xml:space="preserve"> </w:t>
      </w:r>
      <w:r w:rsidRPr="00815038">
        <w:rPr>
          <w:rFonts w:cstheme="minorHAnsi"/>
        </w:rPr>
        <w:t xml:space="preserve">yaklaşık 6 milyon 500 bin kızılçam ağacının emisyon miktarına </w:t>
      </w:r>
      <w:r>
        <w:rPr>
          <w:rFonts w:cstheme="minorHAnsi"/>
        </w:rPr>
        <w:t>eşit</w:t>
      </w:r>
      <w:r w:rsidRPr="00815038">
        <w:rPr>
          <w:rFonts w:cstheme="minorHAnsi"/>
        </w:rPr>
        <w:t xml:space="preserve">. </w:t>
      </w:r>
      <w:r>
        <w:rPr>
          <w:rFonts w:cstheme="minorHAnsi"/>
        </w:rPr>
        <w:t xml:space="preserve">Ülkemizin </w:t>
      </w:r>
      <w:r w:rsidRPr="002F60FB">
        <w:rPr>
          <w:rFonts w:cstheme="minorHAnsi"/>
        </w:rPr>
        <w:t>yenilenebilir enerji kapasitesini artırmanın yanı sıra sürdürülebilir geleceğ</w:t>
      </w:r>
      <w:r>
        <w:rPr>
          <w:rFonts w:cstheme="minorHAnsi"/>
        </w:rPr>
        <w:t xml:space="preserve">imize de katkı sağlayan yatırımlarımıza hız kesmeden </w:t>
      </w:r>
      <w:r w:rsidRPr="00815038">
        <w:rPr>
          <w:rFonts w:cstheme="minorHAnsi"/>
        </w:rPr>
        <w:t>devam edeceğiz</w:t>
      </w:r>
      <w:r w:rsidRPr="00815038">
        <w:rPr>
          <w:rFonts w:cstheme="minorHAnsi"/>
          <w:shd w:val="clear" w:color="auto" w:fill="FFFFFF"/>
        </w:rPr>
        <w:t>" d</w:t>
      </w:r>
      <w:r>
        <w:rPr>
          <w:rFonts w:cstheme="minorHAnsi"/>
          <w:shd w:val="clear" w:color="auto" w:fill="FFFFFF"/>
        </w:rPr>
        <w:t>iye konuştu</w:t>
      </w:r>
      <w:r w:rsidRPr="00815038">
        <w:rPr>
          <w:rFonts w:cstheme="minorHAnsi"/>
          <w:shd w:val="clear" w:color="auto" w:fill="FFFFFF"/>
        </w:rPr>
        <w:t>.</w:t>
      </w:r>
    </w:p>
    <w:p w14:paraId="4D904241" w14:textId="7EA736B0" w:rsidR="001B41EB" w:rsidRDefault="00A20FCF" w:rsidP="001555F9">
      <w:pPr>
        <w:jc w:val="both"/>
        <w:rPr>
          <w:rFonts w:cstheme="minorHAnsi"/>
        </w:rPr>
      </w:pPr>
      <w:r>
        <w:rPr>
          <w:rFonts w:cstheme="minorHAnsi"/>
        </w:rPr>
        <w:t xml:space="preserve"> </w:t>
      </w:r>
    </w:p>
    <w:p w14:paraId="3E0204CD" w14:textId="77777777" w:rsidR="00815038" w:rsidRDefault="00815038" w:rsidP="001555F9">
      <w:pPr>
        <w:jc w:val="both"/>
        <w:rPr>
          <w:rFonts w:cstheme="minorHAnsi"/>
        </w:rPr>
      </w:pPr>
    </w:p>
    <w:p w14:paraId="6D92E2B9" w14:textId="77777777" w:rsidR="001B41EB" w:rsidRPr="00484488" w:rsidRDefault="001B41EB" w:rsidP="001B41EB">
      <w:pPr>
        <w:shd w:val="clear" w:color="auto" w:fill="FFFFFF" w:themeFill="background1"/>
        <w:jc w:val="both"/>
        <w:rPr>
          <w:rFonts w:asciiTheme="majorHAnsi" w:hAnsiTheme="majorHAnsi" w:cstheme="majorHAnsi"/>
          <w:b/>
          <w:sz w:val="18"/>
          <w:szCs w:val="18"/>
          <w:u w:val="single"/>
        </w:rPr>
      </w:pPr>
      <w:r w:rsidRPr="00484488">
        <w:rPr>
          <w:rFonts w:asciiTheme="majorHAnsi" w:hAnsiTheme="majorHAnsi" w:cstheme="majorHAnsi"/>
          <w:b/>
          <w:sz w:val="18"/>
          <w:szCs w:val="18"/>
          <w:u w:val="single"/>
        </w:rPr>
        <w:t>Aydem Yenilenebilir Enerji Hakkında</w:t>
      </w:r>
    </w:p>
    <w:p w14:paraId="3710BFEE" w14:textId="0C53ACE9" w:rsidR="001B41EB" w:rsidRDefault="001B41EB" w:rsidP="001B41EB">
      <w:pPr>
        <w:shd w:val="clear" w:color="auto" w:fill="FFFFFF" w:themeFill="background1"/>
        <w:jc w:val="both"/>
        <w:rPr>
          <w:rFonts w:asciiTheme="majorHAnsi" w:hAnsiTheme="majorHAnsi" w:cstheme="majorHAnsi"/>
          <w:i/>
          <w:sz w:val="18"/>
          <w:szCs w:val="18"/>
        </w:rPr>
      </w:pPr>
      <w:r w:rsidRPr="00484488">
        <w:rPr>
          <w:rFonts w:asciiTheme="majorHAnsi" w:hAnsiTheme="majorHAnsi" w:cstheme="majorHAnsi"/>
          <w:i/>
          <w:sz w:val="18"/>
          <w:szCs w:val="18"/>
        </w:rPr>
        <w:t>Aydem Enerji’nin yenilenebilir enerji üretimi alanında faaliyet gösteren iştiraki Aydem Yenilenebilir Enerji, Türkiye geneline yayılan 2</w:t>
      </w:r>
      <w:r>
        <w:rPr>
          <w:rFonts w:asciiTheme="majorHAnsi" w:hAnsiTheme="majorHAnsi" w:cstheme="majorHAnsi"/>
          <w:i/>
          <w:sz w:val="18"/>
          <w:szCs w:val="18"/>
        </w:rPr>
        <w:t>5</w:t>
      </w:r>
      <w:r w:rsidRPr="00484488">
        <w:rPr>
          <w:rFonts w:asciiTheme="majorHAnsi" w:hAnsiTheme="majorHAnsi" w:cstheme="majorHAnsi"/>
          <w:i/>
          <w:sz w:val="18"/>
          <w:szCs w:val="18"/>
        </w:rPr>
        <w:t xml:space="preserve"> yenilenebilir enerji santralinde 1.</w:t>
      </w:r>
      <w:r>
        <w:rPr>
          <w:rFonts w:asciiTheme="majorHAnsi" w:hAnsiTheme="majorHAnsi" w:cstheme="majorHAnsi"/>
          <w:i/>
          <w:sz w:val="18"/>
          <w:szCs w:val="18"/>
        </w:rPr>
        <w:t>180</w:t>
      </w:r>
      <w:r w:rsidRPr="00484488">
        <w:rPr>
          <w:rFonts w:asciiTheme="majorHAnsi" w:hAnsiTheme="majorHAnsi" w:cstheme="majorHAnsi"/>
          <w:i/>
          <w:sz w:val="18"/>
          <w:szCs w:val="18"/>
        </w:rPr>
        <w:t xml:space="preserve"> MW kurulu gücüyle faaliyet gösteriyor. 1995 yılında Türkiye’nin ilk özel hidroelektrik santralini hayata geçiren şirket, Türkiye’nin sürdürülebilir kaynaklarla büyümesine katkı sağlıyor. Hidroelektrik, rüzgâr</w:t>
      </w:r>
      <w:r>
        <w:rPr>
          <w:rFonts w:asciiTheme="majorHAnsi" w:hAnsiTheme="majorHAnsi" w:cstheme="majorHAnsi"/>
          <w:i/>
          <w:sz w:val="18"/>
          <w:szCs w:val="18"/>
        </w:rPr>
        <w:t>, güneş</w:t>
      </w:r>
      <w:r w:rsidRPr="00484488">
        <w:rPr>
          <w:rFonts w:asciiTheme="majorHAnsi" w:hAnsiTheme="majorHAnsi" w:cstheme="majorHAnsi"/>
          <w:i/>
          <w:sz w:val="18"/>
          <w:szCs w:val="18"/>
        </w:rPr>
        <w:t xml:space="preserve"> ve jeotermal kaynaklarından elektrik üreten Aydem Yenilenebilir Enerji, portföyünde yer alan enerji santrallerinin tasarımından mühendislik ve işletme aşamalarına kadar geliştirme ve yapım işlerini kendi çatısı altında yürütüyor veya koordine ediyor. </w:t>
      </w:r>
      <w:proofErr w:type="gramStart"/>
      <w:r w:rsidRPr="00484488">
        <w:rPr>
          <w:rFonts w:asciiTheme="majorHAnsi" w:hAnsiTheme="majorHAnsi" w:cstheme="majorHAnsi"/>
          <w:i/>
          <w:sz w:val="18"/>
          <w:szCs w:val="18"/>
        </w:rPr>
        <w:t>Çevresel -</w:t>
      </w:r>
      <w:proofErr w:type="gramEnd"/>
      <w:r w:rsidRPr="00484488">
        <w:rPr>
          <w:rFonts w:asciiTheme="majorHAnsi" w:hAnsiTheme="majorHAnsi" w:cstheme="majorHAnsi"/>
          <w:i/>
          <w:sz w:val="18"/>
          <w:szCs w:val="18"/>
        </w:rPr>
        <w:t xml:space="preserve"> Sosyal - Yönetişimsel (ESG) performans sıralamasında, dünyanın en önemli bağımsız derecelendirme şirketlerinden </w:t>
      </w:r>
      <w:proofErr w:type="spellStart"/>
      <w:r w:rsidRPr="00484488">
        <w:rPr>
          <w:rFonts w:asciiTheme="majorHAnsi" w:hAnsiTheme="majorHAnsi" w:cstheme="majorHAnsi"/>
          <w:i/>
          <w:sz w:val="18"/>
          <w:szCs w:val="18"/>
        </w:rPr>
        <w:t>Vigeo</w:t>
      </w:r>
      <w:proofErr w:type="spellEnd"/>
      <w:r w:rsidRPr="00484488">
        <w:rPr>
          <w:rFonts w:asciiTheme="majorHAnsi" w:hAnsiTheme="majorHAnsi" w:cstheme="majorHAnsi"/>
          <w:i/>
          <w:sz w:val="18"/>
          <w:szCs w:val="18"/>
        </w:rPr>
        <w:t xml:space="preserve"> </w:t>
      </w:r>
      <w:proofErr w:type="spellStart"/>
      <w:r w:rsidRPr="00484488">
        <w:rPr>
          <w:rFonts w:asciiTheme="majorHAnsi" w:hAnsiTheme="majorHAnsi" w:cstheme="majorHAnsi"/>
          <w:i/>
          <w:sz w:val="18"/>
          <w:szCs w:val="18"/>
        </w:rPr>
        <w:t>Eiris</w:t>
      </w:r>
      <w:proofErr w:type="spellEnd"/>
      <w:r w:rsidRPr="00484488">
        <w:rPr>
          <w:rFonts w:asciiTheme="majorHAnsi" w:hAnsiTheme="majorHAnsi" w:cstheme="majorHAnsi"/>
          <w:i/>
          <w:sz w:val="18"/>
          <w:szCs w:val="18"/>
        </w:rPr>
        <w:t>/</w:t>
      </w:r>
      <w:proofErr w:type="spellStart"/>
      <w:r w:rsidRPr="00484488">
        <w:rPr>
          <w:rFonts w:asciiTheme="majorHAnsi" w:hAnsiTheme="majorHAnsi" w:cstheme="majorHAnsi"/>
          <w:i/>
          <w:sz w:val="18"/>
          <w:szCs w:val="18"/>
        </w:rPr>
        <w:t>Moody’s</w:t>
      </w:r>
      <w:proofErr w:type="spellEnd"/>
      <w:r w:rsidRPr="00484488">
        <w:rPr>
          <w:rFonts w:asciiTheme="majorHAnsi" w:hAnsiTheme="majorHAnsi" w:cstheme="majorHAnsi"/>
          <w:i/>
          <w:sz w:val="18"/>
          <w:szCs w:val="18"/>
        </w:rPr>
        <w:t xml:space="preserve"> tarafından Türkiye’de ve “Gelişmekte Olan Pazarlar” dünya sıralamasında elektrik sektörünün lideri seçilen şirket, insan kaynağına yaptığı yatırımlarla da Great </w:t>
      </w:r>
      <w:proofErr w:type="spellStart"/>
      <w:r w:rsidRPr="00484488">
        <w:rPr>
          <w:rFonts w:asciiTheme="majorHAnsi" w:hAnsiTheme="majorHAnsi" w:cstheme="majorHAnsi"/>
          <w:i/>
          <w:sz w:val="18"/>
          <w:szCs w:val="18"/>
        </w:rPr>
        <w:t>Place</w:t>
      </w:r>
      <w:proofErr w:type="spellEnd"/>
      <w:r w:rsidRPr="00484488">
        <w:rPr>
          <w:rFonts w:asciiTheme="majorHAnsi" w:hAnsiTheme="majorHAnsi" w:cstheme="majorHAnsi"/>
          <w:i/>
          <w:sz w:val="18"/>
          <w:szCs w:val="18"/>
        </w:rPr>
        <w:t xml:space="preserve"> </w:t>
      </w:r>
      <w:proofErr w:type="spellStart"/>
      <w:r w:rsidRPr="00484488">
        <w:rPr>
          <w:rFonts w:asciiTheme="majorHAnsi" w:hAnsiTheme="majorHAnsi" w:cstheme="majorHAnsi"/>
          <w:i/>
          <w:sz w:val="18"/>
          <w:szCs w:val="18"/>
        </w:rPr>
        <w:t>to</w:t>
      </w:r>
      <w:proofErr w:type="spellEnd"/>
      <w:r w:rsidRPr="00484488">
        <w:rPr>
          <w:rFonts w:asciiTheme="majorHAnsi" w:hAnsiTheme="majorHAnsi" w:cstheme="majorHAnsi"/>
          <w:i/>
          <w:sz w:val="18"/>
          <w:szCs w:val="18"/>
        </w:rPr>
        <w:t xml:space="preserve"> </w:t>
      </w:r>
      <w:proofErr w:type="spellStart"/>
      <w:r w:rsidRPr="00484488">
        <w:rPr>
          <w:rFonts w:asciiTheme="majorHAnsi" w:hAnsiTheme="majorHAnsi" w:cstheme="majorHAnsi"/>
          <w:i/>
          <w:sz w:val="18"/>
          <w:szCs w:val="18"/>
        </w:rPr>
        <w:t>Work</w:t>
      </w:r>
      <w:proofErr w:type="spellEnd"/>
      <w:r w:rsidRPr="00484488">
        <w:rPr>
          <w:rFonts w:asciiTheme="majorHAnsi" w:hAnsiTheme="majorHAnsi" w:cstheme="majorHAnsi"/>
          <w:i/>
          <w:sz w:val="18"/>
          <w:szCs w:val="18"/>
        </w:rPr>
        <w:t>®️ Türkiye Enstitüsü tarafından</w:t>
      </w:r>
      <w:r>
        <w:rPr>
          <w:rFonts w:asciiTheme="majorHAnsi" w:hAnsiTheme="majorHAnsi" w:cstheme="majorHAnsi"/>
          <w:i/>
          <w:sz w:val="18"/>
          <w:szCs w:val="18"/>
        </w:rPr>
        <w:t xml:space="preserve"> </w:t>
      </w:r>
      <w:r w:rsidRPr="00905E7B">
        <w:rPr>
          <w:rFonts w:asciiTheme="majorHAnsi" w:hAnsiTheme="majorHAnsi" w:cstheme="majorHAnsi"/>
          <w:i/>
          <w:sz w:val="18"/>
          <w:szCs w:val="18"/>
        </w:rPr>
        <w:t>düzenlenen</w:t>
      </w:r>
      <w:r w:rsidRPr="00AD149B">
        <w:rPr>
          <w:rFonts w:asciiTheme="majorHAnsi" w:hAnsiTheme="majorHAnsi" w:cstheme="majorHAnsi"/>
          <w:i/>
          <w:color w:val="FF0000"/>
          <w:sz w:val="18"/>
          <w:szCs w:val="18"/>
        </w:rPr>
        <w:t xml:space="preserve"> </w:t>
      </w:r>
      <w:r w:rsidRPr="00484488">
        <w:rPr>
          <w:rFonts w:asciiTheme="majorHAnsi" w:hAnsiTheme="majorHAnsi" w:cstheme="majorHAnsi"/>
          <w:i/>
          <w:sz w:val="18"/>
          <w:szCs w:val="18"/>
        </w:rPr>
        <w:t>Türkiye’nin En İyi İşverenleri Listesi’nde yer alıyor. Aydem Yenilenebilir Enerji, iş dünyasının geleceğine yön verecek evrensel ilkeler öneren</w:t>
      </w:r>
      <w:r>
        <w:rPr>
          <w:rFonts w:asciiTheme="majorHAnsi" w:hAnsiTheme="majorHAnsi" w:cstheme="majorHAnsi"/>
          <w:i/>
          <w:sz w:val="18"/>
          <w:szCs w:val="18"/>
        </w:rPr>
        <w:t>,</w:t>
      </w:r>
      <w:r w:rsidRPr="00484488">
        <w:rPr>
          <w:rFonts w:asciiTheme="majorHAnsi" w:hAnsiTheme="majorHAnsi" w:cstheme="majorHAnsi"/>
          <w:i/>
          <w:sz w:val="18"/>
          <w:szCs w:val="18"/>
        </w:rPr>
        <w:t xml:space="preserve"> dünyanın en kapsamlı sürdürülebilirlik platformu BM Küresel İlkeler Sözleşmesi’nin katılımcıları arasında bulunuyor</w:t>
      </w:r>
      <w:r>
        <w:rPr>
          <w:rFonts w:asciiTheme="majorHAnsi" w:hAnsiTheme="majorHAnsi" w:cstheme="majorHAnsi"/>
          <w:i/>
          <w:sz w:val="18"/>
          <w:szCs w:val="18"/>
        </w:rPr>
        <w:t>.</w:t>
      </w:r>
    </w:p>
    <w:p w14:paraId="5AB85B49" w14:textId="77777777" w:rsidR="001B41EB" w:rsidRPr="001765D0" w:rsidRDefault="001B41EB" w:rsidP="001555F9">
      <w:pPr>
        <w:jc w:val="both"/>
        <w:rPr>
          <w:rFonts w:cstheme="minorHAnsi"/>
        </w:rPr>
      </w:pPr>
    </w:p>
    <w:sectPr w:rsidR="001B41EB" w:rsidRPr="001765D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89A7E0" w14:textId="77777777" w:rsidR="00C96EBB" w:rsidRDefault="00C96EBB" w:rsidP="008422DB">
      <w:pPr>
        <w:spacing w:after="0" w:line="240" w:lineRule="auto"/>
      </w:pPr>
      <w:r>
        <w:separator/>
      </w:r>
    </w:p>
  </w:endnote>
  <w:endnote w:type="continuationSeparator" w:id="0">
    <w:p w14:paraId="52BF64DC" w14:textId="77777777" w:rsidR="00C96EBB" w:rsidRDefault="00C96EBB" w:rsidP="00842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EFAA74" w14:textId="475E15A4" w:rsidR="008422DB" w:rsidRDefault="008422DB" w:rsidP="008422DB">
    <w:pPr>
      <w:pStyle w:val="AltBilgi"/>
      <w:jc w:val="center"/>
      <w:rPr>
        <w:color w:val="000000"/>
        <w:sz w:val="17"/>
      </w:rPr>
    </w:pPr>
    <w:bookmarkStart w:id="1" w:name="Titus1FooterPrimary"/>
    <w:r w:rsidRPr="008422DB">
      <w:rPr>
        <w:color w:val="000000"/>
        <w:sz w:val="17"/>
      </w:rPr>
      <w:t> </w:t>
    </w:r>
  </w:p>
  <w:p w14:paraId="225B0469" w14:textId="7F710DF7" w:rsidR="008422DB" w:rsidRDefault="008422DB" w:rsidP="008422DB">
    <w:pPr>
      <w:pStyle w:val="AltBilgi"/>
      <w:jc w:val="center"/>
    </w:pPr>
    <w:r w:rsidRPr="008422DB">
      <w:rPr>
        <w:rFonts w:ascii="Calibri" w:hAnsi="Calibri" w:cs="Calibri"/>
        <w:b/>
        <w:color w:val="FFA500"/>
        <w:sz w:val="18"/>
      </w:rPr>
      <w:t>Hizmete Özel | Restricted</w:t>
    </w:r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720D8F" w14:textId="77777777" w:rsidR="00C96EBB" w:rsidRDefault="00C96EBB" w:rsidP="008422DB">
      <w:pPr>
        <w:spacing w:after="0" w:line="240" w:lineRule="auto"/>
      </w:pPr>
      <w:r>
        <w:separator/>
      </w:r>
    </w:p>
  </w:footnote>
  <w:footnote w:type="continuationSeparator" w:id="0">
    <w:p w14:paraId="1CA7078A" w14:textId="77777777" w:rsidR="00C96EBB" w:rsidRDefault="00C96EBB" w:rsidP="00842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60C1A4" w14:textId="506B8F87" w:rsidR="008422DB" w:rsidRDefault="00815038">
    <w:pPr>
      <w:pStyle w:val="stBilgi"/>
    </w:pPr>
    <w:r>
      <w:tab/>
    </w:r>
    <w:r>
      <w:tab/>
    </w:r>
    <w:r w:rsidRPr="00DB28CC">
      <w:rPr>
        <w:noProof/>
      </w:rPr>
      <w:drawing>
        <wp:inline distT="0" distB="0" distL="0" distR="0" wp14:anchorId="5E790528" wp14:editId="63C7AC11">
          <wp:extent cx="1192337" cy="792480"/>
          <wp:effectExtent l="0" t="0" r="0" b="0"/>
          <wp:docPr id="4" name="Resim 4" descr="\\10.20.52.34\paylasim\Bereket_Enerji_Grubu\Kurumsal_iletisim\Marka_Degisimi\Landor_kurumsal_kimlik\Logo_Kurallar\PNG\Aydem_Yenilenebili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10.20.52.34\paylasim\Bereket_Enerji_Grubu\Kurumsal_iletisim\Marka_Degisimi\Landor_kurumsal_kimlik\Logo_Kurallar\PNG\Aydem_Yenilenebili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1346" cy="8051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C4D"/>
    <w:rsid w:val="000134BC"/>
    <w:rsid w:val="000632A6"/>
    <w:rsid w:val="00065101"/>
    <w:rsid w:val="00070C74"/>
    <w:rsid w:val="00080778"/>
    <w:rsid w:val="000955BD"/>
    <w:rsid w:val="00121D3E"/>
    <w:rsid w:val="00134680"/>
    <w:rsid w:val="001555F9"/>
    <w:rsid w:val="0017553A"/>
    <w:rsid w:val="001765D0"/>
    <w:rsid w:val="001928A4"/>
    <w:rsid w:val="001A39C2"/>
    <w:rsid w:val="001B41EB"/>
    <w:rsid w:val="001C0E54"/>
    <w:rsid w:val="001C4545"/>
    <w:rsid w:val="001D53D2"/>
    <w:rsid w:val="001F5DD1"/>
    <w:rsid w:val="002E53D0"/>
    <w:rsid w:val="002F60FB"/>
    <w:rsid w:val="002F65D8"/>
    <w:rsid w:val="00300CF2"/>
    <w:rsid w:val="00313038"/>
    <w:rsid w:val="003353F9"/>
    <w:rsid w:val="003A2E46"/>
    <w:rsid w:val="0041400A"/>
    <w:rsid w:val="004E0BDC"/>
    <w:rsid w:val="005157F0"/>
    <w:rsid w:val="005575C7"/>
    <w:rsid w:val="00573EEF"/>
    <w:rsid w:val="005846B4"/>
    <w:rsid w:val="005F06B0"/>
    <w:rsid w:val="006306CC"/>
    <w:rsid w:val="00653B2A"/>
    <w:rsid w:val="006F1305"/>
    <w:rsid w:val="006F2B1B"/>
    <w:rsid w:val="00734C3E"/>
    <w:rsid w:val="00794062"/>
    <w:rsid w:val="007B03E2"/>
    <w:rsid w:val="007D4901"/>
    <w:rsid w:val="007E5383"/>
    <w:rsid w:val="00814427"/>
    <w:rsid w:val="00815038"/>
    <w:rsid w:val="008422DB"/>
    <w:rsid w:val="008477CF"/>
    <w:rsid w:val="0085787F"/>
    <w:rsid w:val="00885E23"/>
    <w:rsid w:val="008A722B"/>
    <w:rsid w:val="008B3368"/>
    <w:rsid w:val="008C03D7"/>
    <w:rsid w:val="009C4893"/>
    <w:rsid w:val="009F0F47"/>
    <w:rsid w:val="00A20FCF"/>
    <w:rsid w:val="00A5210A"/>
    <w:rsid w:val="00A7686C"/>
    <w:rsid w:val="00B356BC"/>
    <w:rsid w:val="00B3687A"/>
    <w:rsid w:val="00B74D71"/>
    <w:rsid w:val="00B76231"/>
    <w:rsid w:val="00BB6E1A"/>
    <w:rsid w:val="00BD6BD1"/>
    <w:rsid w:val="00BF38E6"/>
    <w:rsid w:val="00C16F95"/>
    <w:rsid w:val="00C95C8C"/>
    <w:rsid w:val="00C96EBB"/>
    <w:rsid w:val="00CB6DF0"/>
    <w:rsid w:val="00CC7FF1"/>
    <w:rsid w:val="00CD61C1"/>
    <w:rsid w:val="00D53F76"/>
    <w:rsid w:val="00D77C4D"/>
    <w:rsid w:val="00DC324E"/>
    <w:rsid w:val="00DD0151"/>
    <w:rsid w:val="00E0181B"/>
    <w:rsid w:val="00E135E9"/>
    <w:rsid w:val="00E21FE4"/>
    <w:rsid w:val="00E31FE0"/>
    <w:rsid w:val="00E45D1A"/>
    <w:rsid w:val="00E46314"/>
    <w:rsid w:val="00EF0D85"/>
    <w:rsid w:val="00F158B1"/>
    <w:rsid w:val="00F55C2D"/>
    <w:rsid w:val="00F64425"/>
    <w:rsid w:val="00F74FBB"/>
    <w:rsid w:val="00FB086A"/>
    <w:rsid w:val="00FD3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31F6A"/>
  <w15:chartTrackingRefBased/>
  <w15:docId w15:val="{A758905C-00B3-4831-8A32-CD4991484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34C3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uiPriority w:val="22"/>
    <w:qFormat/>
    <w:rsid w:val="00734C3E"/>
    <w:rPr>
      <w:b/>
      <w:bCs/>
    </w:rPr>
  </w:style>
  <w:style w:type="paragraph" w:styleId="stBilgi">
    <w:name w:val="header"/>
    <w:basedOn w:val="Normal"/>
    <w:link w:val="stBilgiChar"/>
    <w:uiPriority w:val="99"/>
    <w:unhideWhenUsed/>
    <w:rsid w:val="008422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422DB"/>
  </w:style>
  <w:style w:type="paragraph" w:styleId="AltBilgi">
    <w:name w:val="footer"/>
    <w:basedOn w:val="Normal"/>
    <w:link w:val="AltBilgiChar"/>
    <w:uiPriority w:val="99"/>
    <w:unhideWhenUsed/>
    <w:rsid w:val="008422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422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05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9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586638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876113163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895508673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44549295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34765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729382058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90997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583760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295571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2421326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9949887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3555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101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5c6b31df-eb58-4843-9d8c-09322018dc49</TitusGUID>
  <TitusMetadata xmlns="">eyJucyI6Imh0dHBzOlwvXC93d3cuYXlkZW1lbmVyamkuY29tLnRyXC8iLCJwcm9wcyI6W3sibiI6IkNsYXNzaWZpY2F0aW9uIiwidmFscyI6W3sidmFsdWUiOiJITzQwODJiYWVlODVhOGIzY2UyNjNlIn1dfSx7Im4iOiJLVktLIiwidmFscyI6W3sidmFsdWUiOiJLWTRiODk5NGM0MmMwZDVmZTY5NTNlIn1dfV19</TitusMetadata>
</titus>
</file>

<file path=customXml/itemProps1.xml><?xml version="1.0" encoding="utf-8"?>
<ds:datastoreItem xmlns:ds="http://schemas.openxmlformats.org/officeDocument/2006/customXml" ds:itemID="{72818571-1846-47B3-BD60-EF2B02F17B2C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368</Words>
  <Characters>2553</Characters>
  <Application>Microsoft Office Word</Application>
  <DocSecurity>0</DocSecurity>
  <Lines>36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Aydem Elektrik Perakende Satis A.S</Company>
  <LinksUpToDate>false</LinksUpToDate>
  <CharactersWithSpaces>2938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Fatih ŞAMLI</dc:creator>
  <cp:keywords>Hizmete Özel, Kişisel Veri İçermez</cp:keywords>
  <dc:description/>
  <cp:lastModifiedBy>Fatih ŞAMLI</cp:lastModifiedBy>
  <cp:revision>8</cp:revision>
  <dcterms:created xsi:type="dcterms:W3CDTF">2023-12-14T12:45:00Z</dcterms:created>
  <dcterms:modified xsi:type="dcterms:W3CDTF">2023-12-18T14:02:00Z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5c6b31df-eb58-4843-9d8c-09322018dc49</vt:lpwstr>
  </property>
  <property fmtid="{D5CDD505-2E9C-101B-9397-08002B2CF9AE}" pid="3" name="Retention">
    <vt:lpwstr>2033-12-15</vt:lpwstr>
  </property>
  <property fmtid="{D5CDD505-2E9C-101B-9397-08002B2CF9AE}" pid="4" name="ClassifierUsername">
    <vt:lpwstr>Fatih ŞAMLI </vt:lpwstr>
  </property>
  <property fmtid="{D5CDD505-2E9C-101B-9397-08002B2CF9AE}" pid="5" name="ClassifiedDateTime">
    <vt:lpwstr>13.12.2023_18:00</vt:lpwstr>
  </property>
  <property fmtid="{D5CDD505-2E9C-101B-9397-08002B2CF9AE}" pid="6" name="Classification">
    <vt:lpwstr>HO4082baee85a8b3ce263e</vt:lpwstr>
  </property>
  <property fmtid="{D5CDD505-2E9C-101B-9397-08002B2CF9AE}" pid="7" name="KVKK">
    <vt:lpwstr>KY4b8994c42c0d5fe6953e</vt:lpwstr>
  </property>
</Properties>
</file>